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Rondom ENKA</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In de vorige MOLENBEKER (#6 – herfst ’18) informeerden we je al over de eerste ideeën voor herontwikkeling van het ENKA-terrein, ten oosten van Molenbeke. In de tussentijd heeft de werkgroep ENKA een bewonersavond georganiseerd, zijn de onderhandelingen tussen PingProperties en ROC Rijn IJssel afgerond, is met de omliggende wijken de stuurgroep Rondom ENKA geformeerd en is er brief vanuit de nieuwe stuurgroep naar de gemeente gestuurd.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 plannen</w:t>
      </w:r>
    </w:p>
    <w:p w:rsidR="00000000" w:rsidDel="00000000" w:rsidP="00000000" w:rsidRDefault="00000000" w:rsidRPr="00000000" w14:paraId="00000005">
      <w:pPr>
        <w:rPr/>
      </w:pPr>
      <w:r w:rsidDel="00000000" w:rsidR="00000000" w:rsidRPr="00000000">
        <w:rPr>
          <w:rtl w:val="0"/>
        </w:rPr>
        <w:t xml:space="preserve">Er is dus een hoop gebeurd, maar eerst even een korte toelichting op de plannen. Op het ENKA-terrein wordt aan de kant van Plattenburg (oostzijde) ca. 250 woningen gerealiseerd door bouwcombinatie BPD/Klok-groep. Aan de andere zijde, langs de Vosdijk, gaat ROC Rijn IJssel Velpercampus ontwikkelen voor ruim 3000 leerlingen en 250 medewerkers. De staf gaat zich vestigen in de Witte Villa langs de Velperweg. De leerlingen krijgen een plek in de witte villa, de eerste vier verdiepingen van de Akzo-toren, het daarachter gelegen kantoorgebouw, welke wordt uitgebreid met eenzelfde volume langs de Vosdijk en een laag gebouwtje langs het spoor. Het auditorium direct achter de toren zal gebruikt worden voor avondonderwijs.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Teijin vestigt zich in kantoorgebouw op het achterste deel van het terrein, naast het laboratoriumgebouw welke aan het spoor staat. Het bestaande pand, tegenover de tennisbanen, zal deels gesloopt worden en krijgt een nieuwe gevel.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Informatieavond Molenbeke</w:t>
      </w:r>
    </w:p>
    <w:p w:rsidR="00000000" w:rsidDel="00000000" w:rsidP="00000000" w:rsidRDefault="00000000" w:rsidRPr="00000000" w14:paraId="0000000A">
      <w:pPr>
        <w:rPr/>
      </w:pPr>
      <w:r w:rsidDel="00000000" w:rsidR="00000000" w:rsidRPr="00000000">
        <w:rPr>
          <w:rtl w:val="0"/>
        </w:rPr>
        <w:t xml:space="preserve">De informatieavond van 21 november ’18, georganiseerd door de Molenbeekse werkgroep ENKA, was drukbezocht. De avond begon met een korte presentatie van de plannen, waarna de Molenbekers hun ideeën en opmerkingen konden maken bij drie thematafels: duurzaamheid, verkeer en leefkwaliteit. Hier ontstonden levendige discussies. Over het algemeen werd het ontwikkelen van het terrein als positief ervaren, alleen waren er wel veel zorgen over verkeer, het aantal leerlingen van en naar station Velperpoort en leerlingen die tijdens pauzes gaan rondhangen in de wijk.</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Stuurgroep Rondom ENKA</w:t>
      </w:r>
    </w:p>
    <w:p w:rsidR="00000000" w:rsidDel="00000000" w:rsidP="00000000" w:rsidRDefault="00000000" w:rsidRPr="00000000" w14:paraId="0000000D">
      <w:pPr>
        <w:rPr/>
      </w:pPr>
      <w:r w:rsidDel="00000000" w:rsidR="00000000" w:rsidRPr="00000000">
        <w:rPr>
          <w:rtl w:val="0"/>
        </w:rPr>
        <w:t xml:space="preserve">Door de ontwikkelaars en de gemeente Arnhem zijn de werkgroepen ENKA uit Molenbeke en Plattenbrug een aantal keer bijgepraat over de plannen. De aanwezige bewoners hebben vanuit hun eigen titel hun mening geven over de plannen. Helaas werd er met die inbreng erg weinig gedaan. Daarom hebben de bewoners van de wijken die grenzen aan het voormalige ENKA-terrein (Molenbeke, Velperweg-Noord, Plattenburg, VVE De Grote Enk) zich verenigd in Stuurgroep Rondom ENKA.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De stuurgroep is een soort van klankbordgroep voor ontwikkelaars en gemeente. De stuurgroep is niet de vertegenwoordiging van alle bewoners uit de verschillende wijken rondom het ENKA-terrein. De verantwoordelijkheid van het informeren van alle bewoners over de plannen ligt en blijft bij ontwikkelaars en gemeente. Mocht je problemen hebben met de plannen laat het dan ook aan hun weten. Het zou fijn zijn als je daar de stuurgroep van op de hoogte brengt, zodat we mogelijk gezamenlijk op kunnen trekken (mail naar </w:t>
      </w:r>
      <w:hyperlink r:id="rId6">
        <w:r w:rsidDel="00000000" w:rsidR="00000000" w:rsidRPr="00000000">
          <w:rPr>
            <w:color w:val="0563c1"/>
            <w:u w:val="single"/>
            <w:rtl w:val="0"/>
          </w:rPr>
          <w:t xml:space="preserve">rondomenka@gmail.com</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Standpunten van Rondom ENKA</w:t>
      </w:r>
    </w:p>
    <w:p w:rsidR="00000000" w:rsidDel="00000000" w:rsidP="00000000" w:rsidRDefault="00000000" w:rsidRPr="00000000" w14:paraId="00000012">
      <w:pPr>
        <w:rPr/>
      </w:pPr>
      <w:r w:rsidDel="00000000" w:rsidR="00000000" w:rsidRPr="00000000">
        <w:rPr>
          <w:rtl w:val="0"/>
        </w:rPr>
        <w:t xml:space="preserve">De visie van stuurgroep Rondom ENKA is om het ENKA-terrein te ontwikkelen als toonbeeld van duurzaam wonen, werken, leren en verblijven, aan de rand van het centrum van de groenste stad van Nederland. Waar het voor bestaande en nieuwe bewoners én gebruikers goed toeven is.</w:t>
      </w:r>
    </w:p>
    <w:p w:rsidR="00000000" w:rsidDel="00000000" w:rsidP="00000000" w:rsidRDefault="00000000" w:rsidRPr="00000000" w14:paraId="00000013">
      <w:pPr>
        <w:rPr/>
      </w:pPr>
      <w:r w:rsidDel="00000000" w:rsidR="00000000" w:rsidRPr="00000000">
        <w:rPr>
          <w:rtl w:val="0"/>
        </w:rPr>
        <w:t xml:space="preserve">Gezien de huidige plannen en de manier waarop daar door de gemeente Arnhem gereageerd wordt ziet de stuurgroep nog een aantal aandacht-/zorgpunten.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Zie het ENKA-terrein als een geheel</w:t>
      </w:r>
    </w:p>
    <w:p w:rsidR="00000000" w:rsidDel="00000000" w:rsidP="00000000" w:rsidRDefault="00000000" w:rsidRPr="00000000" w14:paraId="00000016">
      <w:pPr>
        <w:rPr/>
      </w:pPr>
      <w:r w:rsidDel="00000000" w:rsidR="00000000" w:rsidRPr="00000000">
        <w:rPr>
          <w:rtl w:val="0"/>
        </w:rPr>
        <w:t xml:space="preserve">Op dit moment worden alle ontwikkeling aan de Velperweg op zichzelf bekeken en beoordeeld. Ook binnen het ENKA-terrein spelen meerdere ontwikkelingen die, zo lijkt, ieder voor zich worden behandeld en beoordeeld. Rondom ENKA dringt bij de gemeente aan op een integrale visie/aanpak en wil betrokken zijn bij de planvorming.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Verkeer: parkeren, ontsluiting en verkeersveiligheid</w:t>
      </w:r>
    </w:p>
    <w:p w:rsidR="00000000" w:rsidDel="00000000" w:rsidP="00000000" w:rsidRDefault="00000000" w:rsidRPr="00000000" w14:paraId="00000019">
      <w:pPr>
        <w:rPr/>
      </w:pPr>
      <w:r w:rsidDel="00000000" w:rsidR="00000000" w:rsidRPr="00000000">
        <w:rPr>
          <w:rtl w:val="0"/>
        </w:rPr>
        <w:t xml:space="preserve">Op het gebied van verkeer vraagt de stuurgroep aandacht voor drie belangrijke thema’s: </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Parkeren: alle nieuwe gebruikers dienen op eigenterrein te parkeren en niet in de wijken.</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Ontsluiting ENKA-terrein: er moet goed worden gekeken waar het verkeer van en naar het terrein heen wordt geleid en hoe het verkeer verder Arnhem in of uit gaat, zonder verkeersoverlast in de wijken te bezorgen.</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Verkeersveiligheid: de plannen moet aantonen dat de verkeersveiligheid voor ons allemaal wordt gewaarborgd, met name aan kwetsbare doelgroepen: fietsers, kinderen en ouderen.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i w:val="1"/>
          <w:rtl w:val="0"/>
        </w:rPr>
        <w:t xml:space="preserve">Leefbaarheid: groene omgeving en studentenstromen</w:t>
      </w:r>
    </w:p>
    <w:p w:rsidR="00000000" w:rsidDel="00000000" w:rsidP="00000000" w:rsidRDefault="00000000" w:rsidRPr="00000000" w14:paraId="0000001F">
      <w:pPr>
        <w:rPr/>
      </w:pPr>
      <w:r w:rsidDel="00000000" w:rsidR="00000000" w:rsidRPr="00000000">
        <w:rPr>
          <w:rtl w:val="0"/>
        </w:rPr>
        <w:t xml:space="preserve">Ruim 3000 studenten, die van en naar de Velpercampus gaan, vraagt om een goede inrichting en beheer van de buitenruimte. Hierover wil de stuurgroep afspraken maken met ROC en gemeente, met speciale aandacht voor rookplekken, snoeproutes, het stallen van fietsen en het OV.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Duurzaamheid &amp; klimaat: meer dan alleen energietransitie</w:t>
      </w:r>
    </w:p>
    <w:p w:rsidR="00000000" w:rsidDel="00000000" w:rsidP="00000000" w:rsidRDefault="00000000" w:rsidRPr="00000000" w14:paraId="00000022">
      <w:pPr>
        <w:rPr/>
      </w:pPr>
      <w:r w:rsidDel="00000000" w:rsidR="00000000" w:rsidRPr="00000000">
        <w:rPr>
          <w:rtl w:val="0"/>
        </w:rPr>
        <w:t xml:space="preserve">Rondom ENKA ziet de ontwikkeling van het ENKA-terrein als een uitgelezen kans om iets te doen op het gebied van energietransitie -de transitie van aardgas naar andere vormen van energie- , als op het gebied van klimaatadaptatie: de aanpak van wateroverlast en hittestress. Gezien de lage ligging en de versteende inrichting is hier veel winst te halen.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Brief naar gemeente Arnhem</w:t>
      </w:r>
    </w:p>
    <w:p w:rsidR="00000000" w:rsidDel="00000000" w:rsidP="00000000" w:rsidRDefault="00000000" w:rsidRPr="00000000" w14:paraId="00000025">
      <w:pPr>
        <w:rPr/>
      </w:pPr>
      <w:r w:rsidDel="00000000" w:rsidR="00000000" w:rsidRPr="00000000">
        <w:rPr>
          <w:rtl w:val="0"/>
        </w:rPr>
        <w:t xml:space="preserve">Bovenstaande zorgen en standpunten van stuurgroep Rondom ENKA, zijn op 5 februari kenbaar gemaakt in een brief naar college van Burgemeester en wethouders van Arnhem. Een afschrift van deze brief is ook naar de raad, gemeentelijke projectleider en ontwikkelaars gegaan.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 de brief heeft de stuurgroep Rondom ENKA aan het college gevraagd of bewoners een inbreng hebben bij het opstellen van de nota van uitgangspunten voor de bestemmingsplanwijziging om woningbouw mogelijk te maken op het ENKA-terrein.</w:t>
      </w:r>
    </w:p>
    <w:p w:rsidR="00000000" w:rsidDel="00000000" w:rsidP="00000000" w:rsidRDefault="00000000" w:rsidRPr="00000000" w14:paraId="00000028">
      <w:pPr>
        <w:rPr/>
      </w:pPr>
      <w:r w:rsidDel="00000000" w:rsidR="00000000" w:rsidRPr="00000000">
        <w:rPr>
          <w:rtl w:val="0"/>
        </w:rPr>
        <w:t xml:space="preserve">Tevens heeft de stuurgroep de gemeenteraad een verzoek ingediend voor een tafelgesprek gevraagd, om de standpunten te verduidelijken in een gesprek.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Hoe nu verder?</w:t>
      </w:r>
    </w:p>
    <w:p w:rsidR="00000000" w:rsidDel="00000000" w:rsidP="00000000" w:rsidRDefault="00000000" w:rsidRPr="00000000" w14:paraId="0000002B">
      <w:pPr>
        <w:rPr/>
      </w:pPr>
      <w:r w:rsidDel="00000000" w:rsidR="00000000" w:rsidRPr="00000000">
        <w:rPr>
          <w:rtl w:val="0"/>
        </w:rPr>
        <w:t xml:space="preserve">Inmiddels zit de stuurgroep Rondom ENKA aan tafel bij gemeente om te praten over het verkeersplan en duurzaamheid: energietransitie en klimaatadaptatie. Vanuit ROC Rijn IJssel heeft Rondom ENKA de uitnodiging gekregen om mee te praten over de inrichting van de buitenruimte van de Velpercampus. Naar de mening van de stuurgroep moet die zo groen mogelijk om wateroverlast en hittestress te voorkomen, m.a.w. klimaatbestendig. Ook is de afspraak gemaakt met het ROC om tijdens de bouw, maar ook daarna wanneer de school in gebruik is, regelmatig met elkaar te bekijken hoe het gaat en waar eventuele overlast in de wijken voorkomen of verholpen kan worden.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bookmarkStart w:colFirst="0" w:colLast="0" w:name="_gjdgxs" w:id="0"/>
      <w:bookmarkEnd w:id="0"/>
      <w:r w:rsidDel="00000000" w:rsidR="00000000" w:rsidRPr="00000000">
        <w:rPr>
          <w:rtl w:val="0"/>
        </w:rPr>
        <w:t xml:space="preserve">Zover is het nog niet, eerst zullen de plannen door de planologische traject moeten gaan. De stuurgroep Rondom ENKA zal dit nauwlettend in de gaten houden. Hierover en de verdere ontwikkelingen zullen zij je via de MOLENBEKER, maar ook twitter, Facebook en Nextdoor op de hoogte houden. Op 28 maart zal tijdens de Molenbeker Draait Door ook aandacht zijn voor de herontwikkeling van het ENKA-terrein. Wil je eerder mee praten, mail dan naar </w:t>
      </w:r>
      <w:hyperlink r:id="rId7">
        <w:r w:rsidDel="00000000" w:rsidR="00000000" w:rsidRPr="00000000">
          <w:rPr>
            <w:color w:val="0563c1"/>
            <w:u w:val="single"/>
            <w:rtl w:val="0"/>
          </w:rPr>
          <w:t xml:space="preserve">rondomenka@gmail.com</w:t>
        </w:r>
      </w:hyperlink>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Achtergrond info:</w:t>
      </w:r>
    </w:p>
    <w:p w:rsidR="00000000" w:rsidDel="00000000" w:rsidP="00000000" w:rsidRDefault="00000000" w:rsidRPr="00000000" w14:paraId="00000032">
      <w:pPr>
        <w:rPr/>
      </w:pPr>
      <w:r w:rsidDel="00000000" w:rsidR="00000000" w:rsidRPr="00000000">
        <w:rPr>
          <w:rtl w:val="0"/>
        </w:rPr>
        <w:t xml:space="preserve">Voormalig Akzo-terrein in Arnhem wordt Velpercampus voor mbo</w:t>
      </w:r>
    </w:p>
    <w:p w:rsidR="00000000" w:rsidDel="00000000" w:rsidP="00000000" w:rsidRDefault="00000000" w:rsidRPr="00000000" w14:paraId="00000033">
      <w:pPr>
        <w:rPr/>
      </w:pPr>
      <w:r w:rsidDel="00000000" w:rsidR="00000000" w:rsidRPr="00000000">
        <w:rPr>
          <w:rtl w:val="0"/>
        </w:rPr>
        <w:t xml:space="preserve">Gelderlander 15 december 2018</w:t>
      </w:r>
    </w:p>
    <w:p w:rsidR="00000000" w:rsidDel="00000000" w:rsidP="00000000" w:rsidRDefault="00000000" w:rsidRPr="00000000" w14:paraId="00000034">
      <w:pPr>
        <w:rPr/>
      </w:pPr>
      <w:hyperlink r:id="rId8">
        <w:r w:rsidDel="00000000" w:rsidR="00000000" w:rsidRPr="00000000">
          <w:rPr>
            <w:color w:val="0563c1"/>
            <w:u w:val="single"/>
            <w:rtl w:val="0"/>
          </w:rPr>
          <w:t xml:space="preserve">https://www.gelderlander.nl/arnhem/voormalig-akzo-terrein-in-arnhem-wordt-velpercampus-voor-mbo~a7b8f822/</w:t>
        </w:r>
      </w:hyperlink>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Ballontekst">
    <w:name w:val="Balloon Text"/>
    <w:basedOn w:val="Standaard"/>
    <w:link w:val="BallontekstChar"/>
    <w:uiPriority w:val="99"/>
    <w:semiHidden w:val="1"/>
    <w:unhideWhenUsed w:val="1"/>
    <w:rsid w:val="00F37D45"/>
    <w:rPr>
      <w:rFonts w:ascii="Times New Roman" w:cs="Times New Roman" w:hAnsi="Times New Roman"/>
      <w:sz w:val="18"/>
      <w:szCs w:val="18"/>
    </w:rPr>
  </w:style>
  <w:style w:type="character" w:styleId="BallontekstChar" w:customStyle="1">
    <w:name w:val="Ballontekst Char"/>
    <w:basedOn w:val="Standaardalinea-lettertype"/>
    <w:link w:val="Ballontekst"/>
    <w:uiPriority w:val="99"/>
    <w:semiHidden w:val="1"/>
    <w:rsid w:val="00F37D45"/>
    <w:rPr>
      <w:rFonts w:ascii="Times New Roman" w:cs="Times New Roman" w:hAnsi="Times New Roman"/>
      <w:sz w:val="18"/>
      <w:szCs w:val="18"/>
    </w:rPr>
  </w:style>
  <w:style w:type="character" w:styleId="Hyperlink">
    <w:name w:val="Hyperlink"/>
    <w:basedOn w:val="Standaardalinea-lettertype"/>
    <w:uiPriority w:val="99"/>
    <w:unhideWhenUsed w:val="1"/>
    <w:rsid w:val="00F37D45"/>
    <w:rPr>
      <w:color w:val="0563c1" w:themeColor="hyperlink"/>
      <w:u w:val="single"/>
    </w:rPr>
  </w:style>
  <w:style w:type="character" w:styleId="Onopgelostemelding">
    <w:name w:val="Unresolved Mention"/>
    <w:basedOn w:val="Standaardalinea-lettertype"/>
    <w:uiPriority w:val="99"/>
    <w:rsid w:val="00F37D4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ndomenka@gmail.com" TargetMode="External"/><Relationship Id="rId7" Type="http://schemas.openxmlformats.org/officeDocument/2006/relationships/hyperlink" Target="mailto:rondomenka@gmail.com" TargetMode="External"/><Relationship Id="rId8" Type="http://schemas.openxmlformats.org/officeDocument/2006/relationships/hyperlink" Target="https://www.gelderlander.nl/arnhem/voormalig-akzo-terrein-in-arnhem-wordt-velpercampus-voor-mbo~a7b8f822/"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2019-02-04T20:57:00Z</dcterms:created>
  <dc:creator>BC Roete</dc:creator>
</cp:coreProperties>
</file>